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9A2E" w14:textId="340FE23B" w:rsidR="004B57D3" w:rsidRPr="004B57D3" w:rsidRDefault="004B57D3" w:rsidP="004B57D3">
      <w:pPr>
        <w:spacing w:after="160" w:line="259" w:lineRule="auto"/>
        <w:rPr>
          <w:rFonts w:ascii="Calibri" w:eastAsia="Calibri" w:hAnsi="Calibri" w:cs="B Nazanin"/>
          <w:sz w:val="24"/>
          <w:szCs w:val="24"/>
        </w:rPr>
      </w:pPr>
      <w:r w:rsidRPr="004B57D3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2478"/>
        <w:gridCol w:w="6660"/>
      </w:tblGrid>
      <w:tr w:rsidR="0095442C" w:rsidRPr="001E0BE5" w14:paraId="7675D1B8" w14:textId="77777777" w:rsidTr="002C1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AA13001" w14:textId="61F7309E" w:rsidR="0095442C" w:rsidRPr="001E0BE5" w:rsidRDefault="0095442C">
            <w:pPr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اولویت های وزارت بهداشت</w:t>
            </w:r>
          </w:p>
        </w:tc>
        <w:tc>
          <w:tcPr>
            <w:tcW w:w="6660" w:type="dxa"/>
          </w:tcPr>
          <w:p w14:paraId="44BB9691" w14:textId="3AA1FDED" w:rsidR="0095442C" w:rsidRPr="001E0BE5" w:rsidRDefault="00954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اولویت گروه براساس اولویت های وزارت بهداشت</w:t>
            </w:r>
          </w:p>
        </w:tc>
      </w:tr>
      <w:tr w:rsidR="0095442C" w:rsidRPr="001E0BE5" w14:paraId="03624681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 w:val="restart"/>
          </w:tcPr>
          <w:p w14:paraId="20FB7482" w14:textId="063439FC" w:rsidR="0095442C" w:rsidRPr="001E0BE5" w:rsidRDefault="0095442C">
            <w:pPr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ایمنی بیمار</w:t>
            </w:r>
          </w:p>
        </w:tc>
        <w:tc>
          <w:tcPr>
            <w:tcW w:w="6660" w:type="dxa"/>
          </w:tcPr>
          <w:p w14:paraId="69B17205" w14:textId="1F1EC1FD" w:rsidR="0095442C" w:rsidRPr="001E0BE5" w:rsidRDefault="0095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ابعاد ایمنی بیمار در اتاق عمل</w:t>
            </w:r>
          </w:p>
        </w:tc>
      </w:tr>
      <w:tr w:rsidR="0095442C" w:rsidRPr="001E0BE5" w14:paraId="70BEFC41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6C376DDF" w14:textId="77777777" w:rsidR="0095442C" w:rsidRPr="001E0BE5" w:rsidRDefault="0095442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257EE7E5" w14:textId="56D884A6" w:rsidR="0095442C" w:rsidRPr="001E0BE5" w:rsidRDefault="0095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خطاها و راهکارهای کاهش خطا در اتاق عمل</w:t>
            </w:r>
          </w:p>
        </w:tc>
      </w:tr>
      <w:tr w:rsidR="0095442C" w:rsidRPr="001E0BE5" w14:paraId="07431408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69E045EB" w14:textId="77777777" w:rsidR="0095442C" w:rsidRPr="001E0BE5" w:rsidRDefault="0095442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5BE72F65" w14:textId="0FA7EBB7" w:rsidR="0095442C" w:rsidRPr="001E0BE5" w:rsidRDefault="0095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توجه به ابعاد روانی و جسمی بیماران تحت جراحی</w:t>
            </w:r>
          </w:p>
        </w:tc>
      </w:tr>
      <w:tr w:rsidR="0095442C" w:rsidRPr="001E0BE5" w14:paraId="5D835AB4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33643A58" w14:textId="77777777" w:rsidR="0095442C" w:rsidRPr="001E0BE5" w:rsidRDefault="0095442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271F07BB" w14:textId="381ACDA9" w:rsidR="0095442C" w:rsidRPr="001E0BE5" w:rsidRDefault="0095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رعایت منشور حقوق بیمار در اتاق عمل</w:t>
            </w:r>
          </w:p>
        </w:tc>
      </w:tr>
      <w:tr w:rsidR="0095442C" w:rsidRPr="001E0BE5" w14:paraId="54931658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133B8861" w14:textId="77777777" w:rsidR="0095442C" w:rsidRPr="001E0BE5" w:rsidRDefault="0095442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6DEBB4AC" w14:textId="79BA0A2A" w:rsidR="0095442C" w:rsidRPr="001E0BE5" w:rsidRDefault="0095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کاهش درد در بیماران تحت جراحی به شیوه دارویی و غیر دارویی</w:t>
            </w:r>
          </w:p>
        </w:tc>
      </w:tr>
      <w:tr w:rsidR="0095442C" w:rsidRPr="001E0BE5" w14:paraId="33A28663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29CD063C" w14:textId="77777777" w:rsidR="0095442C" w:rsidRPr="001E0BE5" w:rsidRDefault="0095442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39750496" w14:textId="59040EBE" w:rsidR="0095442C" w:rsidRPr="001E0BE5" w:rsidRDefault="0095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آموزش مراقبتهای بعد از عمل در سرویس های مختلف جراحی</w:t>
            </w:r>
          </w:p>
        </w:tc>
      </w:tr>
      <w:tr w:rsidR="00C0576B" w:rsidRPr="001E0BE5" w14:paraId="736462DE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 w:val="restart"/>
          </w:tcPr>
          <w:p w14:paraId="7D0A4CF1" w14:textId="3268A26D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مولفه های اجتماعی موثر بر سلامت پرسنل</w:t>
            </w:r>
          </w:p>
        </w:tc>
        <w:tc>
          <w:tcPr>
            <w:tcW w:w="6660" w:type="dxa"/>
          </w:tcPr>
          <w:p w14:paraId="0F36B69C" w14:textId="2AE144A0" w:rsidR="00C0576B" w:rsidRPr="001E0BE5" w:rsidRDefault="00C0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رفتار حرفه ای کارکنان</w:t>
            </w:r>
          </w:p>
        </w:tc>
      </w:tr>
      <w:tr w:rsidR="00C0576B" w:rsidRPr="001E0BE5" w14:paraId="71A50245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6D31E5BE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2E47970C" w14:textId="35B34FB9" w:rsidR="00C0576B" w:rsidRPr="001E0BE5" w:rsidRDefault="00C05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تاب اوری شاغلین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اتاق عمل</w:t>
            </w:r>
          </w:p>
        </w:tc>
      </w:tr>
      <w:tr w:rsidR="00C0576B" w:rsidRPr="001E0BE5" w14:paraId="35304D2B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625514B7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75088FDC" w14:textId="053D9EC3" w:rsidR="00C0576B" w:rsidRPr="001E0BE5" w:rsidRDefault="00C0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فرسودگی شغلی پرسنل اتاق عمل</w:t>
            </w:r>
          </w:p>
        </w:tc>
      </w:tr>
      <w:tr w:rsidR="00C0576B" w:rsidRPr="001E0BE5" w14:paraId="52A4B5AF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190D2E36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29B27AF3" w14:textId="661850E9" w:rsidR="00C0576B" w:rsidRPr="001E0BE5" w:rsidRDefault="00C05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E0BE5">
              <w:rPr>
                <w:rFonts w:cs="B Nazanin" w:hint="cs"/>
                <w:sz w:val="24"/>
                <w:szCs w:val="24"/>
                <w:rtl/>
              </w:rPr>
              <w:t>کیفیت زندگی کاری پرسنل اتاق عمل</w:t>
            </w:r>
          </w:p>
        </w:tc>
      </w:tr>
      <w:tr w:rsidR="00C0576B" w:rsidRPr="001E0BE5" w14:paraId="0BF796ED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13DAD072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4C7B5F09" w14:textId="32238B33" w:rsidR="00C0576B" w:rsidRPr="001E0BE5" w:rsidRDefault="00C0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دیسترس اخلاقی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پرسنل و دانشجویان اتاق عمل</w:t>
            </w:r>
          </w:p>
        </w:tc>
      </w:tr>
      <w:tr w:rsidR="00C0576B" w:rsidRPr="001E0BE5" w14:paraId="2731832E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3465C8AE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3FD09919" w14:textId="3544A511" w:rsidR="00C0576B" w:rsidRPr="001E0BE5" w:rsidRDefault="00C05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کیفیت خواب و رضایت شغلی در پرسنل اتاق عمل</w:t>
            </w:r>
          </w:p>
        </w:tc>
      </w:tr>
      <w:tr w:rsidR="00C0576B" w:rsidRPr="001E0BE5" w14:paraId="226DAEDC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318237CE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6BA3A73C" w14:textId="17D1BF93" w:rsidR="00C0576B" w:rsidRPr="001E0BE5" w:rsidRDefault="00C0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سلامت روان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پرسنل و </w:t>
            </w: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اتاق عمل و عوامل موثر برآن</w:t>
            </w:r>
          </w:p>
        </w:tc>
      </w:tr>
      <w:tr w:rsidR="00C0576B" w:rsidRPr="001E0BE5" w14:paraId="4B07F582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64D9E452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16190112" w14:textId="6F29786D" w:rsidR="00C0576B" w:rsidRPr="001E0BE5" w:rsidRDefault="00C05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راهکارهای مدیریتی در اتاق عمل</w:t>
            </w:r>
          </w:p>
        </w:tc>
      </w:tr>
      <w:tr w:rsidR="00C0576B" w:rsidRPr="001E0BE5" w14:paraId="24519A6F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0B62534C" w14:textId="77777777" w:rsidR="00C0576B" w:rsidRPr="001E0BE5" w:rsidRDefault="00C057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562240A2" w14:textId="3E6FF656" w:rsidR="00C0576B" w:rsidRPr="001E0BE5" w:rsidRDefault="00C0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و اخلاق حرفه ای پرسنل اتاق عمل</w:t>
            </w:r>
          </w:p>
        </w:tc>
      </w:tr>
      <w:tr w:rsidR="002C196E" w:rsidRPr="001E0BE5" w14:paraId="0D18CDED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 w:val="restart"/>
          </w:tcPr>
          <w:p w14:paraId="699E48FF" w14:textId="0973B3D9" w:rsidR="002C196E" w:rsidRPr="001E0BE5" w:rsidRDefault="002C196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بهداشت و سلامت محیط</w:t>
            </w:r>
          </w:p>
        </w:tc>
        <w:tc>
          <w:tcPr>
            <w:tcW w:w="6660" w:type="dxa"/>
          </w:tcPr>
          <w:p w14:paraId="78635312" w14:textId="05CAADE2" w:rsidR="002C196E" w:rsidRPr="001E0BE5" w:rsidRDefault="002C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استانداردهای حاکم بر اتاق عمل</w:t>
            </w:r>
          </w:p>
        </w:tc>
      </w:tr>
      <w:tr w:rsidR="002C196E" w:rsidRPr="001E0BE5" w14:paraId="4F2FFA5C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0BA0BDD7" w14:textId="77777777" w:rsidR="002C196E" w:rsidRPr="001E0BE5" w:rsidRDefault="002C196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309F922F" w14:textId="54437DD3" w:rsidR="002C196E" w:rsidRPr="001E0BE5" w:rsidRDefault="002C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استانداردهای ریکاوری</w:t>
            </w:r>
          </w:p>
        </w:tc>
      </w:tr>
      <w:tr w:rsidR="002C196E" w:rsidRPr="001E0BE5" w14:paraId="223EE60F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7EA48418" w14:textId="77777777" w:rsidR="002C196E" w:rsidRPr="001E0BE5" w:rsidRDefault="002C196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086C8369" w14:textId="22FA6564" w:rsidR="002C196E" w:rsidRPr="001E0BE5" w:rsidRDefault="002C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مخاطرات شغلی در اتاق عمل و راهکارهای کاهش ان</w:t>
            </w:r>
          </w:p>
        </w:tc>
      </w:tr>
      <w:tr w:rsidR="002C196E" w:rsidRPr="001E0BE5" w14:paraId="683D37AD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620C9275" w14:textId="77777777" w:rsidR="002C196E" w:rsidRPr="001E0BE5" w:rsidRDefault="002C196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175B7783" w14:textId="5161E4EA" w:rsidR="002C196E" w:rsidRPr="001E0BE5" w:rsidRDefault="002C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ایمن سازی محیط اتاق عمل</w:t>
            </w:r>
          </w:p>
        </w:tc>
      </w:tr>
      <w:tr w:rsidR="008B7AF3" w:rsidRPr="001E0BE5" w14:paraId="680F997A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 w:val="restart"/>
          </w:tcPr>
          <w:p w14:paraId="63465470" w14:textId="08F03765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توانمندسازی سیستم آموزشی و ارزشیابی</w:t>
            </w:r>
          </w:p>
        </w:tc>
        <w:tc>
          <w:tcPr>
            <w:tcW w:w="6660" w:type="dxa"/>
          </w:tcPr>
          <w:p w14:paraId="1C2239C9" w14:textId="0F4B1B95" w:rsidR="008B7AF3" w:rsidRDefault="008B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اثربخشی روش های نوین تدریس در دروس اتاق عمل</w:t>
            </w:r>
          </w:p>
        </w:tc>
      </w:tr>
      <w:tr w:rsidR="008B7AF3" w:rsidRPr="001E0BE5" w14:paraId="526E6320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398E49BF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22AFEEF1" w14:textId="602DB898" w:rsidR="008B7AF3" w:rsidRDefault="008B7AF3" w:rsidP="002C196E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اثر بخشی آموزشی شبیه ساز</w:t>
            </w: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محیط اتاق عمل </w:t>
            </w:r>
          </w:p>
        </w:tc>
      </w:tr>
      <w:tr w:rsidR="008B7AF3" w:rsidRPr="001E0BE5" w14:paraId="452ADC66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4D6092C6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0CEB97CA" w14:textId="6BF03917" w:rsidR="008B7AF3" w:rsidRDefault="008B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تکنیک های باز اندیشی در آموزش دانشجویان اتاق عمل</w:t>
            </w:r>
          </w:p>
        </w:tc>
      </w:tr>
      <w:tr w:rsidR="008B7AF3" w:rsidRPr="001E0BE5" w14:paraId="72A97302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0BD6F604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50A8B15F" w14:textId="1BAC1B74" w:rsidR="008B7AF3" w:rsidRDefault="008B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روشهای آموزشی مبتنی بر واقعیت مجازی  در اموزش بالینی دانشجویان اتاق عمل</w:t>
            </w:r>
          </w:p>
        </w:tc>
      </w:tr>
      <w:tr w:rsidR="008B7AF3" w:rsidRPr="001E0BE5" w14:paraId="6917F6F9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3598D69C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436DDF2F" w14:textId="734C5267" w:rsidR="008B7AF3" w:rsidRDefault="008B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استفاده از</w:t>
            </w: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هوش مصنوعی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تدریس به</w:t>
            </w: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دانشجویان اتاق عمل</w:t>
            </w:r>
          </w:p>
        </w:tc>
      </w:tr>
      <w:tr w:rsidR="008B7AF3" w:rsidRPr="001E0BE5" w14:paraId="1A2408D6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459C8BED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21B0E3E8" w14:textId="2417E551" w:rsidR="008B7AF3" w:rsidRDefault="008B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چالشها، </w:t>
            </w: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مشکلات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فرصت</w:t>
            </w:r>
            <w:r w:rsidRPr="004B57D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آموزشی رشته کارشناسی اتاق عمل</w:t>
            </w:r>
          </w:p>
        </w:tc>
      </w:tr>
      <w:tr w:rsidR="008B7AF3" w:rsidRPr="001E0BE5" w14:paraId="571BD3F0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490B7C07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58A1ED5C" w14:textId="255FA083" w:rsidR="008B7AF3" w:rsidRDefault="008B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صلاحیت بالینی دانشجویان اتاق عمل</w:t>
            </w:r>
          </w:p>
        </w:tc>
      </w:tr>
      <w:tr w:rsidR="008B7AF3" w:rsidRPr="001E0BE5" w14:paraId="370F0978" w14:textId="77777777" w:rsidTr="002C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163840FC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0721CF01" w14:textId="6CDF117E" w:rsidR="008B7AF3" w:rsidRDefault="008B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360 درجه دانشجویان اتاق عمل</w:t>
            </w:r>
          </w:p>
        </w:tc>
      </w:tr>
      <w:tr w:rsidR="008B7AF3" w:rsidRPr="001E0BE5" w14:paraId="7AE0F941" w14:textId="77777777" w:rsidTr="002C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vMerge/>
          </w:tcPr>
          <w:p w14:paraId="404B5AAD" w14:textId="77777777" w:rsidR="008B7AF3" w:rsidRPr="001E0BE5" w:rsidRDefault="008B7A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14:paraId="25E26F9F" w14:textId="5E5CBF02" w:rsidR="008B7AF3" w:rsidRDefault="008B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یادگیری از طریق کارتیمی، همتایان و... در دانشجویان اتاق عمل</w:t>
            </w:r>
          </w:p>
        </w:tc>
      </w:tr>
    </w:tbl>
    <w:p w14:paraId="47489474" w14:textId="77777777" w:rsidR="00EB72A9" w:rsidRDefault="00EB72A9"/>
    <w:sectPr w:rsidR="00EB72A9" w:rsidSect="004B57D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7D3"/>
    <w:rsid w:val="00194040"/>
    <w:rsid w:val="001E0BE5"/>
    <w:rsid w:val="002C196E"/>
    <w:rsid w:val="004B57D3"/>
    <w:rsid w:val="008B7AF3"/>
    <w:rsid w:val="008C2DA0"/>
    <w:rsid w:val="0095442C"/>
    <w:rsid w:val="009A252B"/>
    <w:rsid w:val="00C0576B"/>
    <w:rsid w:val="00EB72A9"/>
    <w:rsid w:val="00EE65AB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5A51"/>
  <w15:docId w15:val="{9BDF037C-5E10-4A88-B69B-6C886AFB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E0B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1E0BE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Nehleh Parandavar</dc:creator>
  <cp:lastModifiedBy>Parsa System</cp:lastModifiedBy>
  <cp:revision>6</cp:revision>
  <dcterms:created xsi:type="dcterms:W3CDTF">2022-05-21T05:52:00Z</dcterms:created>
  <dcterms:modified xsi:type="dcterms:W3CDTF">2024-12-13T15:12:00Z</dcterms:modified>
</cp:coreProperties>
</file>